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RegenBogen do nowoczesnych, stylowych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urządzić swoje wnętrza w nowoczesnym, oryginalnym stylu?&lt;strong&gt; Lampy RegenBogen&lt;/strong&gt; pozwolą Ci na odświeżenie Twojego wnętrza i wprowadzą do nich niepowtarzalny klimat.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 raz już pomyślałeś o tym, że Twoje wnętrza potrzebują jakiejś odmiany. Nic dziwnego, każdy z nas potrzebuje zmian. Nie muszą one jednak od razu wiązać się z wielkim remontem, który pochłonie dużą ilość Twojego czasu. Czasami stylowe dodatki mogą zdziałać w tej kwestii o wiele więcej. Jednym z takich elementów są lampy. Możesz postawić na klasykę, a możesz też zdecydować się na odrobinę szaleństwa i oryginalności z </w:t>
      </w:r>
      <w:r>
        <w:rPr>
          <w:rFonts w:ascii="calibri" w:hAnsi="calibri" w:eastAsia="calibri" w:cs="calibri"/>
          <w:sz w:val="24"/>
          <w:szCs w:val="24"/>
          <w:b/>
        </w:rPr>
        <w:t xml:space="preserve">lampami RegenBogen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RegenBogen - oryginalność i wyjątkowy styl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Wydaje Ci się, że lampa to jedynie źródło światła? Nic bardziej mylnego. Jeśli odejdziesz od klasycznych wzorów znanych Ci z sieciowych sklepów zauważysz szereg możliwości. Dają je między innymi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RegenBogen</w:t>
      </w:r>
      <w:r>
        <w:rPr>
          <w:rFonts w:ascii="calibri" w:hAnsi="calibri" w:eastAsia="calibri" w:cs="calibri"/>
          <w:sz w:val="24"/>
          <w:szCs w:val="24"/>
        </w:rPr>
        <w:t xml:space="preserve">. Oświetlenie z tej serii będzie uzupełnieniem nowoczesnego mieszkania czy biura. W ofercie znajdują się złoto- drewniane modele, które swoim kształtem i strukturą znacznie wyróżniają się wśród innych rodzai lamp.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Galeria Limonka i lampy RegenBogen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RegenBogen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Zapraszamy do Galerii Limonka. Sklepu internetowego, który zajmuje się sprzedażą oryginalnych, wysokiej jakości akcesoriów do Twojego mieszkania, biura czy też przestrzeni publicznej. Nie możemy się doczekać Twojej wizyty.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lerialimonka.pl/regenbogen,10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2025-09-10T12:47:47+02:00</dcterms:created>
  <dcterms:modified xsi:type="dcterms:W3CDTF">2025-09-10T12:47:47+02:00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